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5BC" w:rsidRDefault="0006709F" w:rsidP="0006709F">
      <w:pPr>
        <w:pStyle w:val="Ttulo1"/>
        <w:rPr>
          <w:sz w:val="36"/>
          <w:szCs w:val="36"/>
        </w:rPr>
      </w:pPr>
      <w:r w:rsidRPr="0006709F">
        <w:rPr>
          <w:sz w:val="36"/>
          <w:szCs w:val="36"/>
        </w:rPr>
        <w:t xml:space="preserve">Johannes </w:t>
      </w:r>
      <w:proofErr w:type="spellStart"/>
      <w:r w:rsidRPr="0006709F">
        <w:rPr>
          <w:sz w:val="36"/>
          <w:szCs w:val="36"/>
        </w:rPr>
        <w:t>Gutemberg</w:t>
      </w:r>
      <w:proofErr w:type="spellEnd"/>
    </w:p>
    <w:p w:rsidR="0006709F" w:rsidRPr="0006709F" w:rsidRDefault="0006709F" w:rsidP="0006709F"/>
    <w:p w:rsidR="0006709F" w:rsidRDefault="0006709F" w:rsidP="0006709F">
      <w:r>
        <w:rPr>
          <w:noProof/>
          <w:lang w:eastAsia="es-CO"/>
        </w:rPr>
        <w:drawing>
          <wp:inline distT="0" distB="0" distL="0" distR="0">
            <wp:extent cx="3238500" cy="3352800"/>
            <wp:effectExtent l="19050" t="0" r="0" b="0"/>
            <wp:docPr id="3" name="2 Imagen" descr="gutenberg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tenberg_color.jpg"/>
                    <pic:cNvPicPr/>
                  </pic:nvPicPr>
                  <pic:blipFill>
                    <a:blip r:embed="rId4" cstate="print"/>
                    <a:stretch>
                      <a:fillRect/>
                    </a:stretch>
                  </pic:blipFill>
                  <pic:spPr>
                    <a:xfrm>
                      <a:off x="0" y="0"/>
                      <a:ext cx="3238500" cy="3352800"/>
                    </a:xfrm>
                    <a:prstGeom prst="rect">
                      <a:avLst/>
                    </a:prstGeom>
                  </pic:spPr>
                </pic:pic>
              </a:graphicData>
            </a:graphic>
          </wp:inline>
        </w:drawing>
      </w:r>
    </w:p>
    <w:p w:rsidR="0006709F" w:rsidRDefault="0006709F" w:rsidP="0006709F">
      <w:pPr>
        <w:jc w:val="both"/>
      </w:pPr>
    </w:p>
    <w:p w:rsidR="0006709F" w:rsidRPr="0006709F" w:rsidRDefault="0006709F" w:rsidP="0006709F">
      <w:pPr>
        <w:jc w:val="both"/>
        <w:rPr>
          <w:rFonts w:cstheme="minorHAnsi"/>
          <w:color w:val="000000" w:themeColor="text1"/>
        </w:rPr>
      </w:pPr>
      <w:r w:rsidRPr="0006709F">
        <w:rPr>
          <w:rFonts w:cstheme="minorHAnsi"/>
          <w:color w:val="000000" w:themeColor="text1"/>
        </w:rPr>
        <w:t xml:space="preserve">Johannes Gutenberg, de nombre verdadero Johannes </w:t>
      </w:r>
      <w:proofErr w:type="spellStart"/>
      <w:r w:rsidRPr="0006709F">
        <w:rPr>
          <w:rFonts w:cstheme="minorHAnsi"/>
          <w:color w:val="000000" w:themeColor="text1"/>
        </w:rPr>
        <w:t>Gensfleisch</w:t>
      </w:r>
      <w:proofErr w:type="spellEnd"/>
      <w:r w:rsidRPr="0006709F">
        <w:rPr>
          <w:rFonts w:cstheme="minorHAnsi"/>
          <w:color w:val="000000" w:themeColor="text1"/>
        </w:rPr>
        <w:t xml:space="preserve"> </w:t>
      </w:r>
      <w:proofErr w:type="spellStart"/>
      <w:r w:rsidRPr="0006709F">
        <w:rPr>
          <w:rFonts w:cstheme="minorHAnsi"/>
          <w:color w:val="000000" w:themeColor="text1"/>
        </w:rPr>
        <w:t>zur</w:t>
      </w:r>
      <w:proofErr w:type="spellEnd"/>
      <w:r w:rsidRPr="0006709F">
        <w:rPr>
          <w:rFonts w:cstheme="minorHAnsi"/>
          <w:color w:val="000000" w:themeColor="text1"/>
        </w:rPr>
        <w:t xml:space="preserve"> </w:t>
      </w:r>
      <w:proofErr w:type="spellStart"/>
      <w:r w:rsidRPr="0006709F">
        <w:rPr>
          <w:rFonts w:cstheme="minorHAnsi"/>
          <w:color w:val="000000" w:themeColor="text1"/>
        </w:rPr>
        <w:t>Laden</w:t>
      </w:r>
      <w:proofErr w:type="spellEnd"/>
      <w:r w:rsidRPr="0006709F">
        <w:rPr>
          <w:rFonts w:cstheme="minorHAnsi"/>
          <w:color w:val="000000" w:themeColor="text1"/>
        </w:rPr>
        <w:t xml:space="preserve">, era hijo de un patricio de Maguncia, orfebre de profesión y director de la Casa de la Moneda de esta ciudad, que se casó, en segundas nupcias, con </w:t>
      </w:r>
      <w:proofErr w:type="spellStart"/>
      <w:r w:rsidRPr="0006709F">
        <w:rPr>
          <w:rFonts w:cstheme="minorHAnsi"/>
          <w:color w:val="000000" w:themeColor="text1"/>
        </w:rPr>
        <w:t>Else</w:t>
      </w:r>
      <w:proofErr w:type="spellEnd"/>
      <w:r w:rsidRPr="0006709F">
        <w:rPr>
          <w:rFonts w:cstheme="minorHAnsi"/>
          <w:color w:val="000000" w:themeColor="text1"/>
        </w:rPr>
        <w:t xml:space="preserve"> </w:t>
      </w:r>
      <w:proofErr w:type="spellStart"/>
      <w:r w:rsidRPr="0006709F">
        <w:rPr>
          <w:rFonts w:cstheme="minorHAnsi"/>
          <w:color w:val="000000" w:themeColor="text1"/>
        </w:rPr>
        <w:t>Wilse</w:t>
      </w:r>
      <w:proofErr w:type="spellEnd"/>
      <w:r w:rsidRPr="0006709F">
        <w:rPr>
          <w:rFonts w:cstheme="minorHAnsi"/>
          <w:color w:val="000000" w:themeColor="text1"/>
        </w:rPr>
        <w:t>, de extracción burguesa, cuya familia aportó como dote una mansión llamada Zum Gutenberg, en la cual nació el célebre impresor, entre 1394 y 1399. En el hogar familiar, el joven Johannes fue tempranamente iniciado en el arte de la orfebrería y en las técnicas de acuñación de monedas.</w:t>
      </w:r>
    </w:p>
    <w:p w:rsidR="0006709F" w:rsidRPr="0006709F" w:rsidRDefault="0006709F" w:rsidP="0006709F">
      <w:pPr>
        <w:jc w:val="both"/>
        <w:rPr>
          <w:rFonts w:cstheme="minorHAnsi"/>
          <w:color w:val="000000" w:themeColor="text1"/>
        </w:rPr>
      </w:pPr>
      <w:r w:rsidRPr="0006709F">
        <w:rPr>
          <w:rFonts w:cstheme="minorHAnsi"/>
          <w:color w:val="000000" w:themeColor="text1"/>
        </w:rPr>
        <w:t xml:space="preserve">Así transcurrieron los primeros treinta años de su vida, hasta 1428, cuando Maguncia, como tantas otras ciudades renanas, empezaba a sufrir las terribles consecuencias de una violenta agitación social y política entre comunidades enfrentadas, y al imponerse el partido de los gremialistas al de los patricios, al cual pertenecía Gutenberg, éste tuvo que huir de su ciudad natal. Nada se sabe de él durante los cuatro años siguientes. Sin embargo, los archivos de la ciudad de Estrasburgo confirman su presencia allí a partir de 1434. Algunos de estos documentos son reconocimientos de deudas contraídas, una constante de su vida. Existe también una denuncia formal, por ruptura de promesa matrimonial, presentada contra él por una tal </w:t>
      </w:r>
      <w:proofErr w:type="spellStart"/>
      <w:r w:rsidRPr="0006709F">
        <w:rPr>
          <w:rFonts w:cstheme="minorHAnsi"/>
          <w:color w:val="000000" w:themeColor="text1"/>
        </w:rPr>
        <w:t>Emelin</w:t>
      </w:r>
      <w:proofErr w:type="spellEnd"/>
      <w:r w:rsidRPr="0006709F">
        <w:rPr>
          <w:rFonts w:cstheme="minorHAnsi"/>
          <w:color w:val="000000" w:themeColor="text1"/>
        </w:rPr>
        <w:t xml:space="preserve"> </w:t>
      </w:r>
      <w:proofErr w:type="spellStart"/>
      <w:r w:rsidRPr="0006709F">
        <w:rPr>
          <w:rFonts w:cstheme="minorHAnsi"/>
          <w:color w:val="000000" w:themeColor="text1"/>
        </w:rPr>
        <w:t>zu</w:t>
      </w:r>
      <w:proofErr w:type="spellEnd"/>
      <w:r w:rsidRPr="0006709F">
        <w:rPr>
          <w:rFonts w:cstheme="minorHAnsi"/>
          <w:color w:val="000000" w:themeColor="text1"/>
        </w:rPr>
        <w:t xml:space="preserve"> der </w:t>
      </w:r>
      <w:proofErr w:type="spellStart"/>
      <w:r w:rsidRPr="0006709F">
        <w:rPr>
          <w:rFonts w:cstheme="minorHAnsi"/>
          <w:color w:val="000000" w:themeColor="text1"/>
        </w:rPr>
        <w:t>Yserin</w:t>
      </w:r>
      <w:proofErr w:type="spellEnd"/>
      <w:r w:rsidRPr="0006709F">
        <w:rPr>
          <w:rFonts w:cstheme="minorHAnsi"/>
          <w:color w:val="000000" w:themeColor="text1"/>
        </w:rPr>
        <w:t xml:space="preserve"> </w:t>
      </w:r>
      <w:proofErr w:type="spellStart"/>
      <w:r w:rsidRPr="0006709F">
        <w:rPr>
          <w:rFonts w:cstheme="minorHAnsi"/>
          <w:color w:val="000000" w:themeColor="text1"/>
        </w:rPr>
        <w:t>Tür</w:t>
      </w:r>
      <w:proofErr w:type="spellEnd"/>
      <w:r w:rsidRPr="0006709F">
        <w:rPr>
          <w:rFonts w:cstheme="minorHAnsi"/>
          <w:color w:val="000000" w:themeColor="text1"/>
        </w:rPr>
        <w:t>. Gutenberg residió en las afueras de la ciudad, en el suburbio de Saint-</w:t>
      </w:r>
      <w:proofErr w:type="spellStart"/>
      <w:r w:rsidRPr="0006709F">
        <w:rPr>
          <w:rFonts w:cstheme="minorHAnsi"/>
          <w:color w:val="000000" w:themeColor="text1"/>
        </w:rPr>
        <w:t>Arbogast</w:t>
      </w:r>
      <w:proofErr w:type="spellEnd"/>
      <w:r w:rsidRPr="0006709F">
        <w:rPr>
          <w:rFonts w:cstheme="minorHAnsi"/>
          <w:color w:val="000000" w:themeColor="text1"/>
        </w:rPr>
        <w:t xml:space="preserve">, cerca del convento del mismo nombre, a las orillas del </w:t>
      </w:r>
      <w:proofErr w:type="spellStart"/>
      <w:r w:rsidRPr="0006709F">
        <w:rPr>
          <w:rFonts w:cstheme="minorHAnsi"/>
          <w:color w:val="000000" w:themeColor="text1"/>
        </w:rPr>
        <w:t>Ill</w:t>
      </w:r>
      <w:proofErr w:type="spellEnd"/>
      <w:r w:rsidRPr="0006709F">
        <w:rPr>
          <w:rFonts w:cstheme="minorHAnsi"/>
          <w:color w:val="000000" w:themeColor="text1"/>
        </w:rPr>
        <w:t>.</w:t>
      </w:r>
    </w:p>
    <w:p w:rsidR="0006709F" w:rsidRDefault="0006709F" w:rsidP="0006709F">
      <w:pPr>
        <w:jc w:val="both"/>
        <w:rPr>
          <w:rFonts w:cstheme="minorHAnsi"/>
          <w:b/>
          <w:color w:val="000000" w:themeColor="text1"/>
          <w:sz w:val="28"/>
          <w:szCs w:val="28"/>
        </w:rPr>
      </w:pPr>
      <w:proofErr w:type="spellStart"/>
      <w:r w:rsidRPr="0006709F">
        <w:rPr>
          <w:rFonts w:cstheme="minorHAnsi"/>
          <w:b/>
          <w:color w:val="000000" w:themeColor="text1"/>
          <w:sz w:val="28"/>
          <w:szCs w:val="28"/>
        </w:rPr>
        <w:lastRenderedPageBreak/>
        <w:t>Gutemberg</w:t>
      </w:r>
      <w:proofErr w:type="spellEnd"/>
      <w:r w:rsidRPr="0006709F">
        <w:rPr>
          <w:rFonts w:cstheme="minorHAnsi"/>
          <w:b/>
          <w:color w:val="000000" w:themeColor="text1"/>
          <w:sz w:val="28"/>
          <w:szCs w:val="28"/>
        </w:rPr>
        <w:t xml:space="preserve"> y la imprenta</w:t>
      </w:r>
    </w:p>
    <w:p w:rsidR="00A822DE" w:rsidRDefault="00A822DE" w:rsidP="0006709F">
      <w:pPr>
        <w:jc w:val="both"/>
        <w:rPr>
          <w:rFonts w:cstheme="minorHAnsi"/>
          <w:b/>
          <w:color w:val="000000" w:themeColor="text1"/>
          <w:sz w:val="28"/>
          <w:szCs w:val="28"/>
        </w:rPr>
      </w:pPr>
    </w:p>
    <w:p w:rsidR="0006709F" w:rsidRPr="0006709F" w:rsidRDefault="0006709F" w:rsidP="0006709F">
      <w:pPr>
        <w:jc w:val="both"/>
        <w:rPr>
          <w:rFonts w:cstheme="minorHAnsi"/>
          <w:b/>
          <w:color w:val="000000" w:themeColor="text1"/>
          <w:sz w:val="28"/>
          <w:szCs w:val="28"/>
        </w:rPr>
      </w:pPr>
      <w:r>
        <w:rPr>
          <w:rFonts w:cstheme="minorHAnsi"/>
          <w:b/>
          <w:noProof/>
          <w:color w:val="000000" w:themeColor="text1"/>
          <w:sz w:val="28"/>
          <w:szCs w:val="28"/>
          <w:lang w:eastAsia="es-CO"/>
        </w:rPr>
        <w:drawing>
          <wp:inline distT="0" distB="0" distL="0" distR="0">
            <wp:extent cx="4762500" cy="3914775"/>
            <wp:effectExtent l="19050" t="0" r="0" b="0"/>
            <wp:docPr id="5" name="4 Imagen" descr="gutenbe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tenberg.jpg"/>
                    <pic:cNvPicPr/>
                  </pic:nvPicPr>
                  <pic:blipFill>
                    <a:blip r:embed="rId5" cstate="print"/>
                    <a:stretch>
                      <a:fillRect/>
                    </a:stretch>
                  </pic:blipFill>
                  <pic:spPr>
                    <a:xfrm>
                      <a:off x="0" y="0"/>
                      <a:ext cx="4762500" cy="3914775"/>
                    </a:xfrm>
                    <a:prstGeom prst="rect">
                      <a:avLst/>
                    </a:prstGeom>
                  </pic:spPr>
                </pic:pic>
              </a:graphicData>
            </a:graphic>
          </wp:inline>
        </w:drawing>
      </w:r>
    </w:p>
    <w:p w:rsidR="0006709F" w:rsidRPr="0006709F" w:rsidRDefault="0006709F" w:rsidP="0006709F">
      <w:pPr>
        <w:pStyle w:val="mono"/>
        <w:rPr>
          <w:rFonts w:asciiTheme="minorHAnsi" w:hAnsiTheme="minorHAnsi" w:cstheme="minorHAnsi"/>
          <w:color w:val="000000" w:themeColor="text1"/>
          <w:sz w:val="22"/>
          <w:szCs w:val="22"/>
        </w:rPr>
      </w:pPr>
      <w:r w:rsidRPr="0006709F">
        <w:rPr>
          <w:rFonts w:asciiTheme="minorHAnsi" w:hAnsiTheme="minorHAnsi" w:cstheme="minorHAnsi"/>
          <w:color w:val="000000" w:themeColor="text1"/>
          <w:sz w:val="22"/>
          <w:szCs w:val="22"/>
        </w:rPr>
        <w:t>Mucho se ha discutido sobre la verdadera aportación de Gutenberg a la industria de las artes gráficas, aunque de ningún modo se le puede atribuir la invención de la imprenta, cuyos principios eran explotados con anterioridad a sus descubrimientos. Ya a comienzos del siglo XV se imprimían naipes y estampas con motivos religiosos, mediante la aplicación de una plancha de madera grabada y embadurnada con tinta grasa, sobre el papel o el pergamino. Este procedimiento de impresión, la xilografía, era originario de Extremo Oriente, China o Corea, y entró en Europa a través de Italia.</w:t>
      </w:r>
    </w:p>
    <w:p w:rsidR="0006709F" w:rsidRDefault="0006709F" w:rsidP="0006709F">
      <w:pPr>
        <w:pStyle w:val="mono"/>
        <w:rPr>
          <w:rFonts w:asciiTheme="minorHAnsi" w:hAnsiTheme="minorHAnsi" w:cstheme="minorHAnsi"/>
          <w:color w:val="000000" w:themeColor="text1"/>
          <w:sz w:val="22"/>
          <w:szCs w:val="22"/>
        </w:rPr>
      </w:pPr>
      <w:r w:rsidRPr="0006709F">
        <w:rPr>
          <w:rFonts w:asciiTheme="minorHAnsi" w:hAnsiTheme="minorHAnsi" w:cstheme="minorHAnsi"/>
          <w:color w:val="000000" w:themeColor="text1"/>
          <w:sz w:val="22"/>
          <w:szCs w:val="22"/>
        </w:rPr>
        <w:t>Tampoco fue mérito de Gutenberg la composición de textos con caracteres móviles, es decir, la fabricación de letras o símbolos individuales. Esta práctica surgió de un modo natural, a través de la necesidad de introducir correcciones en los textos de las planchas xilográficas, ya que era necesario extraer la letra a sustituir y reemplazarla por un taquillo o dado de madera que llevase grabado en relieve el nuevo carácter. El verdadero mérito de Gutenberg fue el perfeccionar estas técnicas hasta conseguir un procedimiento tipográfico que ha permanecido sin apenas cambios hasta los primeros compases del siglo XX.</w:t>
      </w:r>
    </w:p>
    <w:p w:rsidR="00A822DE" w:rsidRDefault="00A822DE" w:rsidP="0006709F">
      <w:pPr>
        <w:pStyle w:val="mono"/>
        <w:rPr>
          <w:rFonts w:asciiTheme="minorHAnsi" w:hAnsiTheme="minorHAnsi" w:cstheme="minorHAnsi"/>
          <w:color w:val="000000" w:themeColor="text1"/>
          <w:sz w:val="22"/>
          <w:szCs w:val="22"/>
        </w:rPr>
      </w:pPr>
    </w:p>
    <w:p w:rsidR="00A822DE" w:rsidRPr="0006709F" w:rsidRDefault="00A822DE" w:rsidP="0006709F">
      <w:pPr>
        <w:pStyle w:val="mono"/>
        <w:rPr>
          <w:rFonts w:asciiTheme="minorHAnsi" w:hAnsiTheme="minorHAnsi" w:cstheme="minorHAnsi"/>
          <w:color w:val="000000" w:themeColor="text1"/>
          <w:sz w:val="22"/>
          <w:szCs w:val="22"/>
        </w:rPr>
      </w:pPr>
    </w:p>
    <w:p w:rsidR="0006709F" w:rsidRDefault="0006709F" w:rsidP="0006709F">
      <w:pPr>
        <w:pStyle w:val="NormalWeb"/>
        <w:spacing w:line="360" w:lineRule="auto"/>
        <w:jc w:val="both"/>
        <w:rPr>
          <w:rFonts w:asciiTheme="minorHAnsi" w:hAnsiTheme="minorHAnsi" w:cstheme="minorHAnsi"/>
          <w:b/>
          <w:bCs/>
          <w:color w:val="000000" w:themeColor="text1"/>
          <w:sz w:val="28"/>
          <w:szCs w:val="28"/>
        </w:rPr>
      </w:pPr>
      <w:bookmarkStart w:id="0" w:name="condi"/>
      <w:r w:rsidRPr="0006709F">
        <w:rPr>
          <w:rFonts w:asciiTheme="minorHAnsi" w:hAnsiTheme="minorHAnsi" w:cstheme="minorHAnsi"/>
          <w:b/>
          <w:bCs/>
          <w:color w:val="000000" w:themeColor="text1"/>
          <w:sz w:val="28"/>
          <w:szCs w:val="28"/>
        </w:rPr>
        <w:lastRenderedPageBreak/>
        <w:t>Condiciones de la aparición de la imprenta.</w:t>
      </w:r>
      <w:bookmarkEnd w:id="0"/>
    </w:p>
    <w:p w:rsidR="00A822DE" w:rsidRDefault="00A822DE" w:rsidP="0006709F">
      <w:pPr>
        <w:pStyle w:val="NormalWeb"/>
        <w:spacing w:line="360" w:lineRule="auto"/>
        <w:jc w:val="both"/>
        <w:rPr>
          <w:rFonts w:asciiTheme="minorHAnsi" w:hAnsiTheme="minorHAnsi" w:cstheme="minorHAnsi"/>
          <w:b/>
          <w:bCs/>
          <w:color w:val="000000" w:themeColor="text1"/>
          <w:sz w:val="28"/>
          <w:szCs w:val="28"/>
        </w:rPr>
      </w:pPr>
      <w:r>
        <w:rPr>
          <w:rFonts w:asciiTheme="minorHAnsi" w:hAnsiTheme="minorHAnsi" w:cstheme="minorHAnsi"/>
          <w:b/>
          <w:bCs/>
          <w:noProof/>
          <w:color w:val="000000" w:themeColor="text1"/>
          <w:sz w:val="28"/>
          <w:szCs w:val="28"/>
        </w:rPr>
        <w:drawing>
          <wp:inline distT="0" distB="0" distL="0" distR="0">
            <wp:extent cx="3686175" cy="3619500"/>
            <wp:effectExtent l="19050" t="0" r="9525" b="0"/>
            <wp:docPr id="6" name="5 Imagen" descr="li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_7.gif"/>
                    <pic:cNvPicPr/>
                  </pic:nvPicPr>
                  <pic:blipFill>
                    <a:blip r:embed="rId6" cstate="print"/>
                    <a:stretch>
                      <a:fillRect/>
                    </a:stretch>
                  </pic:blipFill>
                  <pic:spPr>
                    <a:xfrm>
                      <a:off x="0" y="0"/>
                      <a:ext cx="3686175" cy="3619500"/>
                    </a:xfrm>
                    <a:prstGeom prst="rect">
                      <a:avLst/>
                    </a:prstGeom>
                  </pic:spPr>
                </pic:pic>
              </a:graphicData>
            </a:graphic>
          </wp:inline>
        </w:drawing>
      </w:r>
    </w:p>
    <w:p w:rsidR="0006709F" w:rsidRPr="0006709F" w:rsidRDefault="0006709F" w:rsidP="0006709F">
      <w:pPr>
        <w:pStyle w:val="NormalWeb"/>
        <w:spacing w:line="360" w:lineRule="auto"/>
        <w:jc w:val="both"/>
        <w:rPr>
          <w:rFonts w:asciiTheme="minorHAnsi" w:hAnsiTheme="minorHAnsi" w:cstheme="minorHAnsi"/>
          <w:b/>
          <w:bCs/>
          <w:color w:val="000000" w:themeColor="text1"/>
          <w:sz w:val="28"/>
          <w:szCs w:val="28"/>
        </w:rPr>
      </w:pPr>
    </w:p>
    <w:p w:rsidR="0006709F" w:rsidRPr="0006709F" w:rsidRDefault="0006709F" w:rsidP="0006709F">
      <w:pPr>
        <w:pStyle w:val="NormalWeb"/>
        <w:spacing w:line="360" w:lineRule="auto"/>
        <w:jc w:val="both"/>
        <w:rPr>
          <w:rFonts w:asciiTheme="minorHAnsi" w:hAnsiTheme="minorHAnsi" w:cstheme="minorHAnsi"/>
          <w:color w:val="000000" w:themeColor="text1"/>
          <w:sz w:val="22"/>
          <w:szCs w:val="22"/>
        </w:rPr>
      </w:pPr>
      <w:r w:rsidRPr="0006709F">
        <w:rPr>
          <w:rFonts w:asciiTheme="minorHAnsi" w:hAnsiTheme="minorHAnsi" w:cstheme="minorHAnsi"/>
          <w:color w:val="000000" w:themeColor="text1"/>
          <w:sz w:val="22"/>
          <w:szCs w:val="22"/>
        </w:rPr>
        <w:t>Si un invento como el de la imprenta apareció en esta época y no en otra anterior no se debió en absoluto a una casualidad, sino a una serie de circunstancias que favorecieron e hicieron posible su descubrimiento. Estas circunstancias fueron:</w:t>
      </w:r>
    </w:p>
    <w:p w:rsidR="0006709F" w:rsidRPr="0006709F" w:rsidRDefault="0006709F" w:rsidP="0006709F">
      <w:pPr>
        <w:pStyle w:val="NormalWeb"/>
        <w:spacing w:line="360" w:lineRule="auto"/>
        <w:ind w:left="1440"/>
        <w:jc w:val="both"/>
        <w:rPr>
          <w:rFonts w:asciiTheme="minorHAnsi" w:hAnsiTheme="minorHAnsi" w:cstheme="minorHAnsi"/>
          <w:color w:val="000000" w:themeColor="text1"/>
          <w:sz w:val="22"/>
          <w:szCs w:val="22"/>
        </w:rPr>
      </w:pPr>
      <w:r w:rsidRPr="0006709F">
        <w:rPr>
          <w:rFonts w:asciiTheme="minorHAnsi" w:hAnsiTheme="minorHAnsi" w:cstheme="minorHAnsi"/>
          <w:color w:val="000000" w:themeColor="text1"/>
          <w:sz w:val="22"/>
          <w:szCs w:val="22"/>
        </w:rPr>
        <w:t>a) Aumento de la demanda del libro gracias a una mayor alfabetización de la población, al papel de las universidades y centros de estudios, a las inquietudes religiosas de la época y a la curiosidad e interés por la investigación del hombre renacentista.</w:t>
      </w:r>
    </w:p>
    <w:p w:rsidR="0006709F" w:rsidRPr="0006709F" w:rsidRDefault="0006709F" w:rsidP="0006709F">
      <w:pPr>
        <w:pStyle w:val="NormalWeb"/>
        <w:spacing w:line="360" w:lineRule="auto"/>
        <w:ind w:left="1440"/>
        <w:jc w:val="both"/>
        <w:rPr>
          <w:rFonts w:asciiTheme="minorHAnsi" w:hAnsiTheme="minorHAnsi" w:cstheme="minorHAnsi"/>
          <w:color w:val="000000" w:themeColor="text1"/>
          <w:sz w:val="22"/>
          <w:szCs w:val="22"/>
        </w:rPr>
      </w:pPr>
      <w:r w:rsidRPr="0006709F">
        <w:rPr>
          <w:rFonts w:asciiTheme="minorHAnsi" w:hAnsiTheme="minorHAnsi" w:cstheme="minorHAnsi"/>
          <w:color w:val="000000" w:themeColor="text1"/>
          <w:sz w:val="22"/>
          <w:szCs w:val="22"/>
        </w:rPr>
        <w:t>b) Incremento del poder adquisitivo de los europeos, que se beneficiaban de las nuevas rutas comerciales abiertas y en plena expansión. La imprenta también se beneficiaría de las rutas comerciales europeas para su difusión por todo el continente.</w:t>
      </w:r>
    </w:p>
    <w:p w:rsidR="0006709F" w:rsidRPr="0006709F" w:rsidRDefault="0006709F" w:rsidP="0006709F">
      <w:pPr>
        <w:pStyle w:val="NormalWeb"/>
        <w:spacing w:line="360" w:lineRule="auto"/>
        <w:ind w:left="1440"/>
        <w:jc w:val="both"/>
        <w:rPr>
          <w:rFonts w:asciiTheme="minorHAnsi" w:hAnsiTheme="minorHAnsi" w:cstheme="minorHAnsi"/>
          <w:color w:val="000000" w:themeColor="text1"/>
          <w:sz w:val="22"/>
          <w:szCs w:val="22"/>
        </w:rPr>
      </w:pPr>
      <w:r w:rsidRPr="0006709F">
        <w:rPr>
          <w:rFonts w:asciiTheme="minorHAnsi" w:hAnsiTheme="minorHAnsi" w:cstheme="minorHAnsi"/>
          <w:color w:val="000000" w:themeColor="text1"/>
          <w:sz w:val="22"/>
          <w:szCs w:val="22"/>
        </w:rPr>
        <w:lastRenderedPageBreak/>
        <w:t>c) Avances en los conocimientos sobre metales y sus aleaciones, que permitieron encontrar las fórmulas adecuadas para la fabricación de punzones y matrices, así como las tintas capaces de imprimir sin engrasar el papel o traspasarlo.</w:t>
      </w:r>
    </w:p>
    <w:p w:rsidR="0006709F" w:rsidRPr="0006709F" w:rsidRDefault="0006709F" w:rsidP="0006709F">
      <w:pPr>
        <w:pStyle w:val="NormalWeb"/>
        <w:spacing w:line="360" w:lineRule="auto"/>
        <w:ind w:left="1440"/>
        <w:jc w:val="both"/>
        <w:rPr>
          <w:rFonts w:asciiTheme="minorHAnsi" w:hAnsiTheme="minorHAnsi" w:cstheme="minorHAnsi"/>
          <w:color w:val="000000" w:themeColor="text1"/>
          <w:sz w:val="22"/>
          <w:szCs w:val="22"/>
        </w:rPr>
      </w:pPr>
      <w:r w:rsidRPr="0006709F">
        <w:rPr>
          <w:rFonts w:asciiTheme="minorHAnsi" w:hAnsiTheme="minorHAnsi" w:cstheme="minorHAnsi"/>
          <w:color w:val="000000" w:themeColor="text1"/>
          <w:sz w:val="22"/>
          <w:szCs w:val="22"/>
        </w:rPr>
        <w:t>d) Aparición de la industria del papel, que comienza a vencer al pergamino desde 1350. El pergamino era muy grueso para poder ser utilizado con facilidad por las prensas y no era lo suficientemente plano para que la impresión se hiciera bien. Por otra parte, al multiplicarse vertiginosamente el número de libros se habría llegado en poco tiempo a la extinción de las especies que abastecían el mercado de pergaminos.</w:t>
      </w:r>
    </w:p>
    <w:p w:rsidR="0006709F" w:rsidRPr="0006709F" w:rsidRDefault="0006709F" w:rsidP="0006709F">
      <w:pPr>
        <w:pStyle w:val="NormalWeb"/>
        <w:spacing w:line="360" w:lineRule="auto"/>
        <w:ind w:left="1440"/>
        <w:jc w:val="both"/>
        <w:rPr>
          <w:rFonts w:asciiTheme="minorHAnsi" w:hAnsiTheme="minorHAnsi" w:cstheme="minorHAnsi"/>
          <w:color w:val="000000" w:themeColor="text1"/>
          <w:sz w:val="22"/>
          <w:szCs w:val="22"/>
        </w:rPr>
      </w:pPr>
      <w:r w:rsidRPr="0006709F">
        <w:rPr>
          <w:rFonts w:asciiTheme="minorHAnsi" w:hAnsiTheme="minorHAnsi" w:cstheme="minorHAnsi"/>
          <w:color w:val="000000" w:themeColor="text1"/>
          <w:sz w:val="22"/>
          <w:szCs w:val="22"/>
        </w:rPr>
        <w:t>e) Cambio en la mentalidad del hombre, en el concepto de ciencia, que se hace más amplio y experimental y en los métodos de trabajo que ahora permiten el ensayo y la experimentación en busca de nuevas metas.</w:t>
      </w:r>
    </w:p>
    <w:p w:rsidR="0006709F" w:rsidRPr="0006709F" w:rsidRDefault="0006709F" w:rsidP="0006709F">
      <w:pPr>
        <w:jc w:val="both"/>
        <w:rPr>
          <w:rFonts w:cstheme="minorHAnsi"/>
          <w:color w:val="000000" w:themeColor="text1"/>
        </w:rPr>
      </w:pPr>
    </w:p>
    <w:sectPr w:rsidR="0006709F" w:rsidRPr="0006709F" w:rsidSect="007835B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hyphenationZone w:val="425"/>
  <w:characterSpacingControl w:val="doNotCompress"/>
  <w:compat/>
  <w:rsids>
    <w:rsidRoot w:val="0006709F"/>
    <w:rsid w:val="0006709F"/>
    <w:rsid w:val="007835BC"/>
    <w:rsid w:val="00A822D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5BC"/>
  </w:style>
  <w:style w:type="paragraph" w:styleId="Ttulo1">
    <w:name w:val="heading 1"/>
    <w:basedOn w:val="Normal"/>
    <w:next w:val="Normal"/>
    <w:link w:val="Ttulo1Car"/>
    <w:uiPriority w:val="9"/>
    <w:qFormat/>
    <w:rsid w:val="000670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ono">
    <w:name w:val="mono"/>
    <w:basedOn w:val="Normal"/>
    <w:rsid w:val="0006709F"/>
    <w:pPr>
      <w:spacing w:before="100" w:beforeAutospacing="1" w:after="100" w:afterAutospacing="1" w:line="240" w:lineRule="auto"/>
      <w:jc w:val="both"/>
    </w:pPr>
    <w:rPr>
      <w:rFonts w:ascii="Verdana" w:eastAsia="Times New Roman" w:hAnsi="Verdana" w:cs="Times New Roman"/>
      <w:color w:val="000000"/>
      <w:sz w:val="20"/>
      <w:szCs w:val="20"/>
      <w:lang w:eastAsia="es-CO"/>
    </w:rPr>
  </w:style>
  <w:style w:type="paragraph" w:styleId="NormalWeb">
    <w:name w:val="Normal (Web)"/>
    <w:basedOn w:val="Normal"/>
    <w:uiPriority w:val="99"/>
    <w:semiHidden/>
    <w:unhideWhenUsed/>
    <w:rsid w:val="0006709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1Car">
    <w:name w:val="Título 1 Car"/>
    <w:basedOn w:val="Fuentedeprrafopredeter"/>
    <w:link w:val="Ttulo1"/>
    <w:uiPriority w:val="9"/>
    <w:rsid w:val="0006709F"/>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06709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670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665</Words>
  <Characters>3661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ICYE</dc:creator>
  <cp:lastModifiedBy>ICYE</cp:lastModifiedBy>
  <cp:revision>1</cp:revision>
  <dcterms:created xsi:type="dcterms:W3CDTF">2011-10-17T21:59:00Z</dcterms:created>
  <dcterms:modified xsi:type="dcterms:W3CDTF">2011-10-17T22:10:00Z</dcterms:modified>
</cp:coreProperties>
</file>